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E1" w:rsidRDefault="001856E1" w:rsidP="001856E1">
      <w:pPr>
        <w:autoSpaceDE w:val="0"/>
        <w:autoSpaceDN w:val="0"/>
        <w:adjustRightInd w:val="0"/>
      </w:pPr>
      <w:bookmarkStart w:id="0" w:name="_GoBack"/>
      <w:bookmarkEnd w:id="0"/>
    </w:p>
    <w:p w:rsidR="001856E1" w:rsidRDefault="001856E1" w:rsidP="001856E1">
      <w:pPr>
        <w:autoSpaceDE w:val="0"/>
        <w:autoSpaceDN w:val="0"/>
        <w:adjustRightInd w:val="0"/>
      </w:pPr>
    </w:p>
    <w:p w:rsidR="001856E1" w:rsidRDefault="001856E1" w:rsidP="001856E1">
      <w:r>
        <w:t>Date:</w:t>
      </w:r>
    </w:p>
    <w:p w:rsidR="001856E1" w:rsidRDefault="001856E1" w:rsidP="001856E1"/>
    <w:p w:rsidR="001856E1" w:rsidRDefault="001856E1" w:rsidP="001856E1">
      <w:r>
        <w:t>From:</w:t>
      </w:r>
      <w:r>
        <w:tab/>
      </w:r>
    </w:p>
    <w:p w:rsidR="001856E1" w:rsidRDefault="001856E1" w:rsidP="001856E1"/>
    <w:p w:rsidR="001856E1" w:rsidRDefault="001856E1" w:rsidP="001856E1"/>
    <w:p w:rsidR="001856E1" w:rsidRDefault="001856E1" w:rsidP="001856E1"/>
    <w:p w:rsidR="001856E1" w:rsidRDefault="001856E1" w:rsidP="001856E1">
      <w:r>
        <w:t>To:</w:t>
      </w:r>
      <w:r>
        <w:tab/>
        <w:t>Federal Deposit Insurance Corporation</w:t>
      </w:r>
    </w:p>
    <w:p w:rsidR="001856E1" w:rsidRDefault="001856E1" w:rsidP="001856E1">
      <w:pPr>
        <w:ind w:firstLine="720"/>
      </w:pPr>
      <w:r>
        <w:t>Director, Division of Resolutions and Receiverships</w:t>
      </w:r>
      <w:r>
        <w:tab/>
      </w:r>
    </w:p>
    <w:p w:rsidR="001856E1" w:rsidRDefault="001856E1" w:rsidP="001856E1">
      <w:pPr>
        <w:ind w:firstLine="720"/>
      </w:pPr>
      <w:smartTag w:uri="urn:schemas-microsoft-com:office:smarttags" w:element="Street">
        <w:r>
          <w:t>550 17</w:t>
        </w:r>
        <w:r w:rsidRPr="006D0718">
          <w:rPr>
            <w:vertAlign w:val="superscript"/>
          </w:rPr>
          <w:t>th</w:t>
        </w:r>
        <w:r>
          <w:t xml:space="preserve"> St NW</w:t>
        </w:r>
      </w:smartTag>
    </w:p>
    <w:p w:rsidR="001856E1" w:rsidRDefault="001856E1" w:rsidP="001856E1">
      <w:pPr>
        <w:ind w:firstLine="720"/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 </w:t>
        </w:r>
        <w:smartTag w:uri="urn:schemas-microsoft-com:office:smarttags" w:element="PostalCode">
          <w:r>
            <w:t>20429</w:t>
          </w:r>
        </w:smartTag>
      </w:smartTag>
    </w:p>
    <w:p w:rsidR="001856E1" w:rsidRDefault="001856E1" w:rsidP="001856E1"/>
    <w:p w:rsidR="001856E1" w:rsidRDefault="00B9743B" w:rsidP="001856E1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154305</wp:posOffset>
                </wp:positionV>
                <wp:extent cx="3152140" cy="0"/>
                <wp:effectExtent l="10160" t="11430" r="9525" b="7620"/>
                <wp:wrapNone/>
                <wp:docPr id="4" name="Line 2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alt="line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5pt,12.15pt" to="384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1RGAIAADUEAAAOAAAAZHJzL2Uyb0RvYy54bWysU8GO2jAQvVfqP1i+QwgbKESEVZVAL7RF&#10;2u0HGNshVh3bsg0BVf33jk2C2PZSVc3BmfGMn9/MPK+eL61EZ26d0KrA6XiCEVdUM6GOBf72uh0t&#10;MHKeKEakVrzAV+7w8/r9u1Vncj7VjZaMWwQgyuWdKXDjvcmTxNGGt8SNteEKgrW2LfHg2mPCLOkA&#10;vZXJdDKZJ522zFhNuXOwW92CeB3x65pT/7WuHfdIFhi4+bjauB7CmqxXJD9aYhpBexrkH1i0RCi4&#10;9A5VEU/QyYo/oFpBrXa69mOq20TXtaA81gDVpJPfqnlpiOGxFmiOM/c2uf8HS7+c9xYJVuAMI0Va&#10;GNFOKI6mGDHuKHRKghva1BmXQ3ap9jYUSi/qxew0/e6Q0mVD1JFHuq9XAxhpOJG8ORIcZ+CyQ/dZ&#10;M8ghJ69jzy61bQMkdANd4miu99Hwi0cUNp/S2TTNYIJ0iCUkHw4a6/wnrlsUjJ5xACTnnfOBCMmH&#10;lLCt9FZIGScvFeoKvJxNZ5GJ01KwEAxpzh4PpbToTIJ24hergshjmtUnxSJYwwnb9LYnQt5suFyq&#10;gAelAJ3euonjx3Ky3Cw2i2yUTeebUTapqtHHbZmN5tv0w6x6qsqySn8GammWN4IxrgK7Qahp9ndC&#10;6J/MTWJ3qd7bkLxFj/0CssM/ko6zDOO7CeGg2XVvhxmDNmNy/46C+B99sB9f+/oXAAAA//8DAFBL&#10;AwQUAAYACAAAACEAzg2lpd4AAAAJAQAADwAAAGRycy9kb3ducmV2LnhtbEyPTU+DQBCG7yb+h82Y&#10;eGnapaCtIktjVG69WGu8TmEEIjtL2W2L/nrHeNDbfDx555lsNdpOHWnwrWMD81kEirh0Vcu1ge1L&#10;Mb0B5QNyhZ1jMvBJHlb5+VmGaeVO/EzHTaiVhLBP0UATQp9q7cuGLPqZ64ll9+4Gi0HaodbVgCcJ&#10;t52Oo2ihLbYsFxrs6aGh8mNzsAZ88Ur74mtSTqK3pHYU7x/XT2jM5cV4fwcq0Bj+YPjRF3XIxWnn&#10;Dlx51RmIl8lcUCmuElACLBe316B2vwOdZ/r/B/k3AAAA//8DAFBLAQItABQABgAIAAAAIQC2gziS&#10;/gAAAOEBAAATAAAAAAAAAAAAAAAAAAAAAABbQ29udGVudF9UeXBlc10ueG1sUEsBAi0AFAAGAAgA&#10;AAAhADj9If/WAAAAlAEAAAsAAAAAAAAAAAAAAAAALwEAAF9yZWxzLy5yZWxzUEsBAi0AFAAGAAgA&#10;AAAhADpgrVEYAgAANQQAAA4AAAAAAAAAAAAAAAAALgIAAGRycy9lMm9Eb2MueG1sUEsBAi0AFAAG&#10;AAgAAAAhAM4NpaXeAAAACQEAAA8AAAAAAAAAAAAAAAAAcgQAAGRycy9kb3ducmV2LnhtbFBLBQYA&#10;AAAABAAEAPMAAAB9BQAAAAA=&#10;"/>
            </w:pict>
          </mc:Fallback>
        </mc:AlternateContent>
      </w:r>
      <w:r w:rsidR="001856E1">
        <w:t xml:space="preserve">Financial Institution Name:  </w:t>
      </w:r>
      <w:r w:rsidR="001856E1" w:rsidRPr="006D0718">
        <w:rPr>
          <w:u w:val="single"/>
        </w:rPr>
        <w:t xml:space="preserve">                                                                           </w:t>
      </w:r>
      <w:r w:rsidR="001856E1">
        <w:t xml:space="preserve">       </w:t>
      </w:r>
    </w:p>
    <w:p w:rsidR="001856E1" w:rsidRDefault="001856E1" w:rsidP="001856E1"/>
    <w:p w:rsidR="001856E1" w:rsidRDefault="00B9743B" w:rsidP="001856E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169545</wp:posOffset>
                </wp:positionV>
                <wp:extent cx="2324100" cy="635"/>
                <wp:effectExtent l="10160" t="7620" r="8890" b="10795"/>
                <wp:wrapNone/>
                <wp:docPr id="3" name="Line 3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alt="line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pt,13.35pt" to="384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jtGQIAADcEAAAOAAAAZHJzL2Uyb0RvYy54bWysU02P2jAQvVfqf7B8h3wQKESEVUWgl22L&#10;tNsfYGyHWHVsyzYEVPW/d2wCWtpLVTUHZ8Yev3kz87x8OncSnbh1QqsKZ+MUI66oZkIdKvztdTua&#10;Y+Q8UYxIrXiFL9zhp9X7d8velDzXrZaMWwQgypW9qXDrvSmTxNGWd8SNteEKDhttO+LBtYeEWdID&#10;eieTPE1nSa8tM1ZT7hzs1tdDvIr4TcOp/9o0jnskKwzcfFxtXPdhTVZLUh4sMa2gAw3yDyw6IhQk&#10;vUPVxBN0tOIPqE5Qq51u/JjqLtFNIyiPNUA1WfpbNS8tMTzWAs1x5t4m9/9g6ZfTziLBKjzBSJEO&#10;RvQsFEfgMe4odEqCG9rUG1dC9FrtbCiUntWLedb0u0NKr1uiDjzSfb0YwMjCjeThSnCcgWT7/rNm&#10;EEOOXseenRvbBUjoBjrH0Vzuo+Fnjyhs5pO8yFKYIIWz2WQa8Ul5u2qs85+47lAwBs4BkpyenQ9U&#10;SHkLCdtKb4WUcfZSob7Ci2k+jVycloKFwxDm7GG/lhadSFBP/Ia8D2FWHxWLYC0nbDPYngh5tSG5&#10;VAEPigE6g3WVx49FutjMN/NiVOSzzahI63r0cbsuRrNt9mFaT+r1us5+BmpZUbaCMa4Cu5tUs+Lv&#10;pDA8mqvI7mK9tyF5RI/9ArK3fyQdpxkGeJXCXrPLzt6mDOqMwcNLCvJ/64P99r2vfgEAAP//AwBQ&#10;SwMEFAAGAAgAAAAhAMzte0rdAAAACQEAAA8AAABkcnMvZG93bnJldi54bWxMj8FOwzAMhu9IvENk&#10;JC4TS+hQN0rTCQG9cWGAuHqtaSsap2uyrfD0eCc4+ven35/z9eR6daAxdJ4tXM8NKOLK1x03Ft5e&#10;y6sVqBCRa+w9k4VvCrAuzs9yzGp/5Bc6bGKjpIRDhhbaGIdM61C15DDM/UAsu08/Oowyjo2uRzxK&#10;uet1YkyqHXYsF1oc6KGl6muzdxZC+U678mdWzczHovGU7B6fn9Day4vp/g5UpCn+wXDSF3UoxGnr&#10;91wH1Vu4MYtUUAtJugQlwDK9lWB7Clagi1z//6D4BQAA//8DAFBLAQItABQABgAIAAAAIQC2gziS&#10;/gAAAOEBAAATAAAAAAAAAAAAAAAAAAAAAABbQ29udGVudF9UeXBlc10ueG1sUEsBAi0AFAAGAAgA&#10;AAAhADj9If/WAAAAlAEAAAsAAAAAAAAAAAAAAAAALwEAAF9yZWxzLy5yZWxzUEsBAi0AFAAGAAgA&#10;AAAhAEhMSO0ZAgAANwQAAA4AAAAAAAAAAAAAAAAALgIAAGRycy9lMm9Eb2MueG1sUEsBAi0AFAAG&#10;AAgAAAAhAMzte0rdAAAACQEAAA8AAAAAAAAAAAAAAAAAcwQAAGRycy9kb3ducmV2LnhtbFBLBQYA&#10;AAAABAAEAPMAAAB9BQAAAAA=&#10;"/>
            </w:pict>
          </mc:Fallback>
        </mc:AlternateContent>
      </w:r>
      <w:r w:rsidR="001856E1">
        <w:t xml:space="preserve">Financial Institution Certificate Number:  </w:t>
      </w:r>
    </w:p>
    <w:p w:rsidR="001856E1" w:rsidRDefault="001856E1" w:rsidP="001856E1"/>
    <w:p w:rsidR="001856E1" w:rsidRDefault="001856E1" w:rsidP="001856E1">
      <w:r>
        <w:t xml:space="preserve">Subject: Confirmation that the above named financial institution has implemented and successfully tested the functionality described in </w:t>
      </w:r>
      <w:r w:rsidR="001E5BA5" w:rsidRPr="001E5BA5">
        <w:t xml:space="preserve">12 CFR </w:t>
      </w:r>
      <w:r w:rsidRPr="001E5BA5">
        <w:t>360.9</w:t>
      </w:r>
      <w:r>
        <w:t xml:space="preserve"> of the FDIC Rules and Regulations, the Large Bank Deposit Insurance Determination Modernization R</w:t>
      </w:r>
      <w:r w:rsidR="001E5BA5">
        <w:t xml:space="preserve">ule (Rule) as described below. </w:t>
      </w:r>
      <w:r>
        <w:t>A comple</w:t>
      </w:r>
      <w:r w:rsidR="005D2CC4">
        <w:t xml:space="preserve">ted form is due to the FDIC at </w:t>
      </w:r>
      <w:r>
        <w:t xml:space="preserve">the address listed </w:t>
      </w:r>
      <w:r w:rsidR="00875946">
        <w:t xml:space="preserve">above </w:t>
      </w:r>
      <w:r w:rsidR="00617CF1">
        <w:t>no later</w:t>
      </w:r>
      <w:r w:rsidR="001E5BA5">
        <w:t xml:space="preserve"> </w:t>
      </w:r>
      <w:r w:rsidR="001E5BA5" w:rsidRPr="001E5BA5">
        <w:t>than 18 months following the end of the second calendar quarter for which it meets the criteria for a Covered Institution.</w:t>
      </w:r>
    </w:p>
    <w:p w:rsidR="001856E1" w:rsidRDefault="001856E1" w:rsidP="001856E1"/>
    <w:p w:rsidR="001856E1" w:rsidRDefault="001856E1" w:rsidP="001856E1">
      <w:r>
        <w:t xml:space="preserve">Check the appropriate box for each category:  </w:t>
      </w:r>
    </w:p>
    <w:p w:rsidR="001856E1" w:rsidRDefault="001856E1" w:rsidP="001856E1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"/>
        <w:gridCol w:w="7578"/>
      </w:tblGrid>
      <w:tr w:rsidR="001856E1" w:rsidRPr="006825E3" w:rsidTr="006825E3">
        <w:tc>
          <w:tcPr>
            <w:tcW w:w="648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  <w:r w:rsidRPr="006825E3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  <w:r w:rsidRPr="006825E3">
              <w:rPr>
                <w:b/>
              </w:rPr>
              <w:t>No</w:t>
            </w:r>
          </w:p>
        </w:tc>
        <w:tc>
          <w:tcPr>
            <w:tcW w:w="7578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  <w:r w:rsidRPr="006825E3">
              <w:rPr>
                <w:b/>
              </w:rPr>
              <w:t>Successful completion and testing of described functionality</w:t>
            </w:r>
          </w:p>
        </w:tc>
      </w:tr>
      <w:tr w:rsidR="001856E1" w:rsidRPr="006825E3" w:rsidTr="006825E3">
        <w:tc>
          <w:tcPr>
            <w:tcW w:w="648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856E1" w:rsidRPr="001F4437" w:rsidRDefault="001856E1" w:rsidP="001856E1">
            <w:r>
              <w:t>Provisional hold creation on deposit accounts within the Rule scope</w:t>
            </w:r>
          </w:p>
        </w:tc>
      </w:tr>
      <w:tr w:rsidR="001856E1" w:rsidRPr="006825E3" w:rsidTr="006825E3">
        <w:tc>
          <w:tcPr>
            <w:tcW w:w="648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856E1" w:rsidRPr="00EF1F86" w:rsidRDefault="001856E1" w:rsidP="001856E1">
            <w:r>
              <w:t>Provision holds created on Investment Vehicles within the Rule scope</w:t>
            </w:r>
          </w:p>
        </w:tc>
      </w:tr>
      <w:tr w:rsidR="001856E1" w:rsidRPr="006825E3" w:rsidTr="006825E3">
        <w:tc>
          <w:tcPr>
            <w:tcW w:w="648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  <w:r w:rsidRPr="006825E3">
              <w:rPr>
                <w:b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856E1" w:rsidRPr="00EF1F86" w:rsidRDefault="001856E1" w:rsidP="001856E1">
            <w:r>
              <w:t>Produce Deposit File for applicable accounts (Appendix C)</w:t>
            </w:r>
          </w:p>
        </w:tc>
      </w:tr>
      <w:tr w:rsidR="001856E1" w:rsidRPr="006825E3" w:rsidTr="006825E3">
        <w:tc>
          <w:tcPr>
            <w:tcW w:w="648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856E1" w:rsidRPr="00EF1F86" w:rsidRDefault="001856E1" w:rsidP="001856E1">
            <w:r>
              <w:t>Produce Sweep/Automated Credit File (Appendix D)</w:t>
            </w:r>
          </w:p>
        </w:tc>
      </w:tr>
      <w:tr w:rsidR="001856E1" w:rsidRPr="006825E3" w:rsidTr="006825E3">
        <w:tc>
          <w:tcPr>
            <w:tcW w:w="648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856E1" w:rsidRPr="00EF1F86" w:rsidRDefault="001856E1" w:rsidP="001856E1">
            <w:r>
              <w:t>Produce Hold File (Appendix E)</w:t>
            </w:r>
          </w:p>
        </w:tc>
      </w:tr>
      <w:tr w:rsidR="001856E1" w:rsidRPr="006825E3" w:rsidTr="006825E3">
        <w:tc>
          <w:tcPr>
            <w:tcW w:w="648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856E1" w:rsidRPr="00EF1F86" w:rsidRDefault="001856E1" w:rsidP="001856E1">
            <w:r>
              <w:t>Produce Customer File (Appendix F)</w:t>
            </w:r>
          </w:p>
        </w:tc>
      </w:tr>
      <w:tr w:rsidR="001856E1" w:rsidRPr="006825E3" w:rsidTr="006825E3">
        <w:tc>
          <w:tcPr>
            <w:tcW w:w="648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856E1" w:rsidRDefault="001856E1" w:rsidP="001856E1">
            <w:r>
              <w:t>Produce Deposit-Customer Join File (Appendix G)</w:t>
            </w:r>
          </w:p>
        </w:tc>
      </w:tr>
      <w:tr w:rsidR="001856E1" w:rsidRPr="006825E3" w:rsidTr="006825E3">
        <w:tc>
          <w:tcPr>
            <w:tcW w:w="648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856E1" w:rsidRDefault="001856E1" w:rsidP="001856E1">
            <w:r>
              <w:t>Reconciliation of deposits to balance sheet totals</w:t>
            </w:r>
          </w:p>
        </w:tc>
      </w:tr>
      <w:tr w:rsidR="001856E1" w:rsidRPr="006825E3" w:rsidTr="006825E3">
        <w:tc>
          <w:tcPr>
            <w:tcW w:w="648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856E1" w:rsidRDefault="001856E1" w:rsidP="001856E1">
            <w:r>
              <w:t xml:space="preserve">Reconciliation of deposit data sources above to Call Report input sources </w:t>
            </w:r>
          </w:p>
        </w:tc>
      </w:tr>
      <w:tr w:rsidR="001856E1" w:rsidRPr="006825E3" w:rsidTr="006825E3">
        <w:tc>
          <w:tcPr>
            <w:tcW w:w="648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856E1" w:rsidRPr="00EF1F86" w:rsidRDefault="001856E1" w:rsidP="001856E1">
            <w:r>
              <w:t>Posting Non-Monetary transaction file (Appendix A)</w:t>
            </w:r>
          </w:p>
        </w:tc>
      </w:tr>
      <w:tr w:rsidR="001856E1" w:rsidRPr="006825E3" w:rsidTr="006825E3">
        <w:tc>
          <w:tcPr>
            <w:tcW w:w="648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856E1" w:rsidRDefault="001856E1" w:rsidP="001856E1">
            <w:r>
              <w:t>Posting Debit/Credit file (Appendix B)</w:t>
            </w:r>
          </w:p>
        </w:tc>
      </w:tr>
      <w:tr w:rsidR="001856E1" w:rsidRPr="006825E3" w:rsidTr="006825E3">
        <w:tc>
          <w:tcPr>
            <w:tcW w:w="648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856E1" w:rsidRPr="006825E3" w:rsidRDefault="001856E1" w:rsidP="001856E1">
            <w:pPr>
              <w:rPr>
                <w:b/>
              </w:rPr>
            </w:pPr>
          </w:p>
        </w:tc>
        <w:tc>
          <w:tcPr>
            <w:tcW w:w="7578" w:type="dxa"/>
            <w:shd w:val="clear" w:color="auto" w:fill="auto"/>
          </w:tcPr>
          <w:p w:rsidR="001856E1" w:rsidRDefault="001856E1" w:rsidP="001856E1">
            <w:r>
              <w:t xml:space="preserve">Produced required documentation described in FDIC Large Bank Deposit Insurance Determination Modernization Detailed </w:t>
            </w:r>
            <w:r w:rsidR="001E5BA5">
              <w:t>Self-Assessment</w:t>
            </w:r>
            <w:r>
              <w:t xml:space="preserve"> Test Plan</w:t>
            </w:r>
          </w:p>
        </w:tc>
      </w:tr>
    </w:tbl>
    <w:p w:rsidR="001856E1" w:rsidRDefault="001856E1" w:rsidP="001856E1">
      <w:pPr>
        <w:rPr>
          <w:b/>
        </w:rPr>
      </w:pPr>
    </w:p>
    <w:p w:rsidR="001856E1" w:rsidRDefault="001856E1" w:rsidP="001856E1">
      <w:r>
        <w:t>Provide an explanation on a separately attached document for each box that contains a “No” answer with details related to the current status and the plans to complete the requirements.</w:t>
      </w:r>
    </w:p>
    <w:p w:rsidR="001856E1" w:rsidRDefault="001856E1" w:rsidP="001856E1"/>
    <w:p w:rsidR="001856E1" w:rsidRDefault="001856E1" w:rsidP="001856E1">
      <w:r>
        <w:t>If the financial institution has received official approval for extensions or waivers attach a separate document setting forth the details of each.</w:t>
      </w:r>
    </w:p>
    <w:p w:rsidR="001856E1" w:rsidRDefault="001856E1" w:rsidP="001856E1"/>
    <w:p w:rsidR="001856E1" w:rsidRDefault="001856E1" w:rsidP="001856E1"/>
    <w:p w:rsidR="001856E1" w:rsidRDefault="001856E1" w:rsidP="001856E1">
      <w:r>
        <w:t xml:space="preserve">I certify that the above is a factual representation of the referenced financial institution’s current state of compliance with </w:t>
      </w:r>
      <w:r w:rsidR="001E5BA5" w:rsidRPr="001E5BA5">
        <w:t xml:space="preserve">12 CFR </w:t>
      </w:r>
      <w:r w:rsidRPr="001E5BA5">
        <w:t>360.9</w:t>
      </w:r>
      <w:r>
        <w:t xml:space="preserve"> of FDIC’s Rules and Regulations and further advise that documentation evidencing said status is available for review.</w:t>
      </w:r>
    </w:p>
    <w:p w:rsidR="001856E1" w:rsidRDefault="001856E1" w:rsidP="001856E1"/>
    <w:p w:rsidR="001856E1" w:rsidRDefault="001856E1" w:rsidP="001856E1"/>
    <w:p w:rsidR="001856E1" w:rsidRDefault="001856E1" w:rsidP="001856E1"/>
    <w:p w:rsidR="001856E1" w:rsidRDefault="00B9743B" w:rsidP="001856E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3962400" cy="0"/>
                <wp:effectExtent l="9525" t="12700" r="9525" b="6350"/>
                <wp:wrapNone/>
                <wp:docPr id="2" name="Line 4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alt="lin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31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DhGAIAADUEAAAOAAAAZHJzL2Uyb0RvYy54bWysU8GO2jAQvVfqP1i+QxI2UIgIqyqBXmiL&#10;tNsPMLZDrDq2ZRsCqvrvHRuC2PZSVc3BmfGMn9/MPC+fz51EJ26d0KrE2TjFiCuqmVCHEn973Yzm&#10;GDlPFCNSK17iC3f4efX+3bI3BZ/oVkvGLQIQ5YrelLj13hRJ4mjLO+LG2nAFwUbbjnhw7SFhlvSA&#10;3slkkqazpNeWGaspdw5262sQryJ+03DqvzaN4x7JEgM3H1cb131Yk9WSFAdLTCvojQb5BxYdEQou&#10;vUPVxBN0tOIPqE5Qq51u/JjqLtFNIyiPNUA1WfpbNS8tMTzWAs1x5t4m9/9g6ZfTziLBSjzBSJEO&#10;RrQViqMcI8YdhU5JcEObeuMKyK7UzoZC6Vm9mK2m3x1SumqJOvBI9/ViACMLJ5I3R4LjDFy27z9r&#10;Bjnk6HXs2bmxXYCEbqBzHM3lPhp+9ojC5tNiNslTmCAdYgkphoPGOv+J6w4F48Y4AJLT1vlAhBRD&#10;SthWeiOkjJOXCvUlXkwn08jEaSlYCIY0Zw/7Slp0IkE78YtVQeQxzeqjYhGs5YStb7YnQl5tuFyq&#10;gAelAJ2bdRXHj0W6WM/X83yUT2brUZ7W9ejjpspHs032YVo/1VVVZz8DtSwvWsEYV4HdINQs/zsh&#10;3J7MVWJ3qd7bkLxFj/0CssM/ko6zDOO7CmGv2WVnhxmDNmPy7R0F8T/6YD++9tUvAAAA//8DAFBL&#10;AwQUAAYACAAAACEAjx/BBtoAAAAGAQAADwAAAGRycy9kb3ducmV2LnhtbEyPT0/DMAzF70j7DpGR&#10;uEwspaAKlabTBPTGhY1pV68xbUXjdE22FT49Rhzg5D/Peu/nYjm5Xp1oDJ1nAzeLBBRx7W3HjYG3&#10;TXV9DypEZIu9ZzLwSQGW5eyiwNz6M7/SaR0bJSYccjTQxjjkWoe6JYdh4Qdi0d796DDKODbajngW&#10;c9frNEky7bBjSWhxoMeW6o/10RkI1ZYO1de8nie728ZTenh6eUZjri6n1QOoSFP8O4YffEGHUpj2&#10;/sg2qN6APBINpJlUUbP0Tpr970KXhf6PX34DAAD//wMAUEsBAi0AFAAGAAgAAAAhALaDOJL+AAAA&#10;4QEAABMAAAAAAAAAAAAAAAAAAAAAAFtDb250ZW50X1R5cGVzXS54bWxQSwECLQAUAAYACAAAACEA&#10;OP0h/9YAAACUAQAACwAAAAAAAAAAAAAAAAAvAQAAX3JlbHMvLnJlbHNQSwECLQAUAAYACAAAACEA&#10;c9kQ4RgCAAA1BAAADgAAAAAAAAAAAAAAAAAuAgAAZHJzL2Uyb0RvYy54bWxQSwECLQAUAAYACAAA&#10;ACEAjx/BBtoAAAAGAQAADwAAAAAAAAAAAAAAAAByBAAAZHJzL2Rvd25yZXYueG1sUEsFBgAAAAAE&#10;AAQA8wAAAHkFAAAAAA==&#10;"/>
            </w:pict>
          </mc:Fallback>
        </mc:AlternateContent>
      </w:r>
    </w:p>
    <w:p w:rsidR="001856E1" w:rsidRDefault="001856E1" w:rsidP="001856E1">
      <w:r>
        <w:t xml:space="preserve">Name and title of certifying financial institution officer </w:t>
      </w:r>
      <w:r>
        <w:tab/>
      </w:r>
      <w:r>
        <w:tab/>
      </w:r>
      <w:r>
        <w:tab/>
      </w:r>
    </w:p>
    <w:p w:rsidR="001856E1" w:rsidRDefault="001856E1" w:rsidP="001856E1"/>
    <w:p w:rsidR="001856E1" w:rsidRDefault="001856E1" w:rsidP="001856E1"/>
    <w:p w:rsidR="001856E1" w:rsidRDefault="001856E1" w:rsidP="001856E1"/>
    <w:p w:rsidR="001856E1" w:rsidRDefault="00B9743B" w:rsidP="001856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3952875" cy="0"/>
                <wp:effectExtent l="9525" t="10795" r="9525" b="8255"/>
                <wp:wrapNone/>
                <wp:docPr id="1" name="Line 5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alt="line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311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WUHQIAAD8EAAAOAAAAZHJzL2Uyb0RvYy54bWysU8GO2jAQvVfqP1i+QxIWWIgIqyqBXmgX&#10;abe9G9shVh3bsg0BVf33jk2gbHupqubgjD3j5zczbxZPp1aiI7dOaFXgbJhixBXVTKh9gb+8rgcz&#10;jJwnihGpFS/wmTv8tHz/btGZnI90oyXjFgGIcnlnCtx4b/IkcbThLXFDbbgCZ61tSzxs7T5hlnSA&#10;3spklKbTpNOWGaspdw5Oq4sTLyN+XXPqn+vacY9kgYGbj6uN6y6syXJB8r0lphG0p0H+gUVLhIJH&#10;b1AV8QQdrPgDqhXUaqdrP6S6TXRdC8pjDpBNlv6WzUtDDI+5QHGcuZXJ/T9Y+vm4tUgw6B1GirTQ&#10;oo1QHE0wYtxRqJSEbShTZ1wO0aXa2pAoPakXs9H0m0NKlw1Rex7pvp4NYGThRvLmStg4A4/tuk+a&#10;QQw5eB1rdqpti2opzNdwMYBDXdApNul8axI/eUTh8GE+Gc0egR+9+hKSB4hw0VjnP3LdomD03MM5&#10;OW6cD5R+hYRjpddCyqgBqVBXYMCeRAZOS8GCM4Q5u9+V0qIjCSqKX8wPPPdhVh8Ui2ANJ2zV254I&#10;ebHhcakCHqQCdHrrIpPv83S+mq1m48F4NF0NxmlVDT6sy/Fgus4eJ9VDVZZV9iNQy8Z5IxjjKrC7&#10;SjYb/50k+uG5iO0m2lsZkrfosV5A9vqPpGNXQyMvkthpdt7aa7dBpTG4n6gwBvd7sO/nfvkTAAD/&#10;/wMAUEsDBBQABgAIAAAAIQAORPpV2gAAAAYBAAAPAAAAZHJzL2Rvd25yZXYueG1sTI/BTsMwEETv&#10;SP0Ha5F6o05dUUHIpqoq4IKERAmcnXhJIux1FLtp+HuMOMBxZ0Yzb4vd7KyYaAy9Z4T1KgNB3HjT&#10;c4tQvT5c3YAIUbPR1jMhfFGAXbm4KHRu/JlfaDrGVqQSDrlG6GIccilD05HTYeUH4uR9+NHpmM6x&#10;lWbU51TurFRZtpVO95wWOj3QoaPm83hyCPv3p/vN81Q7b81tW70ZV2WPCnF5Oe/vQESa418YfvAT&#10;OpSJqfYnNkFYhPRIRFBrBSK5W6WuQdS/giwL+R+//AYAAP//AwBQSwECLQAUAAYACAAAACEAtoM4&#10;kv4AAADhAQAAEwAAAAAAAAAAAAAAAAAAAAAAW0NvbnRlbnRfVHlwZXNdLnhtbFBLAQItABQABgAI&#10;AAAAIQA4/SH/1gAAAJQBAAALAAAAAAAAAAAAAAAAAC8BAABfcmVscy8ucmVsc1BLAQItABQABgAI&#10;AAAAIQAzugWUHQIAAD8EAAAOAAAAAAAAAAAAAAAAAC4CAABkcnMvZTJvRG9jLnhtbFBLAQItABQA&#10;BgAIAAAAIQAORPpV2gAAAAYBAAAPAAAAAAAAAAAAAAAAAHcEAABkcnMvZG93bnJldi54bWxQSwUG&#10;AAAAAAQABADzAAAAfgUAAAAA&#10;"/>
            </w:pict>
          </mc:Fallback>
        </mc:AlternateContent>
      </w:r>
    </w:p>
    <w:p w:rsidR="001856E1" w:rsidRPr="00B15284" w:rsidRDefault="001856E1" w:rsidP="001856E1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856E1" w:rsidRDefault="001856E1" w:rsidP="001856E1">
      <w:pPr>
        <w:autoSpaceDE w:val="0"/>
        <w:autoSpaceDN w:val="0"/>
        <w:adjustRightInd w:val="0"/>
      </w:pPr>
    </w:p>
    <w:p w:rsidR="00505691" w:rsidRDefault="00505691"/>
    <w:sectPr w:rsidR="00505691" w:rsidSect="001856E1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70" w:rsidRDefault="004A2D70">
      <w:r>
        <w:separator/>
      </w:r>
    </w:p>
  </w:endnote>
  <w:endnote w:type="continuationSeparator" w:id="0">
    <w:p w:rsidR="004A2D70" w:rsidRDefault="004A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70" w:rsidRDefault="004A2D70">
      <w:r>
        <w:separator/>
      </w:r>
    </w:p>
  </w:footnote>
  <w:footnote w:type="continuationSeparator" w:id="0">
    <w:p w:rsidR="004A2D70" w:rsidRDefault="004A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E1"/>
    <w:rsid w:val="00001BA4"/>
    <w:rsid w:val="00002FF8"/>
    <w:rsid w:val="00003333"/>
    <w:rsid w:val="00003BDB"/>
    <w:rsid w:val="0001029B"/>
    <w:rsid w:val="000164FD"/>
    <w:rsid w:val="00017582"/>
    <w:rsid w:val="00017801"/>
    <w:rsid w:val="00020F80"/>
    <w:rsid w:val="00026261"/>
    <w:rsid w:val="0003498E"/>
    <w:rsid w:val="000358F2"/>
    <w:rsid w:val="00036C2E"/>
    <w:rsid w:val="000434E8"/>
    <w:rsid w:val="000436A5"/>
    <w:rsid w:val="0004534F"/>
    <w:rsid w:val="000467CD"/>
    <w:rsid w:val="00050134"/>
    <w:rsid w:val="00052274"/>
    <w:rsid w:val="00054C26"/>
    <w:rsid w:val="000552B7"/>
    <w:rsid w:val="000559FA"/>
    <w:rsid w:val="00055AA2"/>
    <w:rsid w:val="00055C9B"/>
    <w:rsid w:val="000617D8"/>
    <w:rsid w:val="000637C4"/>
    <w:rsid w:val="00067CA1"/>
    <w:rsid w:val="00080B15"/>
    <w:rsid w:val="00083581"/>
    <w:rsid w:val="000843C4"/>
    <w:rsid w:val="00084A3C"/>
    <w:rsid w:val="000859E6"/>
    <w:rsid w:val="00085C7B"/>
    <w:rsid w:val="00086949"/>
    <w:rsid w:val="00087CD8"/>
    <w:rsid w:val="000900C6"/>
    <w:rsid w:val="000913B4"/>
    <w:rsid w:val="000940C5"/>
    <w:rsid w:val="00094866"/>
    <w:rsid w:val="00095DDA"/>
    <w:rsid w:val="00096854"/>
    <w:rsid w:val="00096CD6"/>
    <w:rsid w:val="00096ED0"/>
    <w:rsid w:val="000B043D"/>
    <w:rsid w:val="000B2DA9"/>
    <w:rsid w:val="000B4216"/>
    <w:rsid w:val="000C06D1"/>
    <w:rsid w:val="000C08A4"/>
    <w:rsid w:val="000C0A56"/>
    <w:rsid w:val="000C16CA"/>
    <w:rsid w:val="000C1792"/>
    <w:rsid w:val="000C19E6"/>
    <w:rsid w:val="000D0360"/>
    <w:rsid w:val="000D7A43"/>
    <w:rsid w:val="000E1A63"/>
    <w:rsid w:val="000E60C9"/>
    <w:rsid w:val="000F23EF"/>
    <w:rsid w:val="000F2FF3"/>
    <w:rsid w:val="000F5616"/>
    <w:rsid w:val="00102B7D"/>
    <w:rsid w:val="00102D0C"/>
    <w:rsid w:val="0010767F"/>
    <w:rsid w:val="00111056"/>
    <w:rsid w:val="00111844"/>
    <w:rsid w:val="00112268"/>
    <w:rsid w:val="00112BBA"/>
    <w:rsid w:val="00113A16"/>
    <w:rsid w:val="0011621B"/>
    <w:rsid w:val="00117519"/>
    <w:rsid w:val="0012041B"/>
    <w:rsid w:val="00121FFD"/>
    <w:rsid w:val="001224DB"/>
    <w:rsid w:val="00125947"/>
    <w:rsid w:val="00126554"/>
    <w:rsid w:val="00130D6D"/>
    <w:rsid w:val="00130F31"/>
    <w:rsid w:val="001332F0"/>
    <w:rsid w:val="00135284"/>
    <w:rsid w:val="00137A17"/>
    <w:rsid w:val="001404FE"/>
    <w:rsid w:val="00141CD3"/>
    <w:rsid w:val="00144868"/>
    <w:rsid w:val="001503B2"/>
    <w:rsid w:val="00151A33"/>
    <w:rsid w:val="0015315F"/>
    <w:rsid w:val="001571BD"/>
    <w:rsid w:val="00160C68"/>
    <w:rsid w:val="00161085"/>
    <w:rsid w:val="00162B3D"/>
    <w:rsid w:val="001648F2"/>
    <w:rsid w:val="00164B87"/>
    <w:rsid w:val="00170431"/>
    <w:rsid w:val="001711B3"/>
    <w:rsid w:val="00173A77"/>
    <w:rsid w:val="00174D2D"/>
    <w:rsid w:val="001764D9"/>
    <w:rsid w:val="00176FAE"/>
    <w:rsid w:val="00180164"/>
    <w:rsid w:val="001804D8"/>
    <w:rsid w:val="00182B71"/>
    <w:rsid w:val="001856E1"/>
    <w:rsid w:val="00186CE1"/>
    <w:rsid w:val="001870C3"/>
    <w:rsid w:val="00187DC3"/>
    <w:rsid w:val="00190C86"/>
    <w:rsid w:val="00196AED"/>
    <w:rsid w:val="001A4094"/>
    <w:rsid w:val="001A4AE8"/>
    <w:rsid w:val="001A63C6"/>
    <w:rsid w:val="001A7059"/>
    <w:rsid w:val="001B0D54"/>
    <w:rsid w:val="001B431C"/>
    <w:rsid w:val="001B65CC"/>
    <w:rsid w:val="001C0C1F"/>
    <w:rsid w:val="001C78C6"/>
    <w:rsid w:val="001D209B"/>
    <w:rsid w:val="001D5433"/>
    <w:rsid w:val="001D7AD9"/>
    <w:rsid w:val="001E0125"/>
    <w:rsid w:val="001E04AB"/>
    <w:rsid w:val="001E1B79"/>
    <w:rsid w:val="001E2C99"/>
    <w:rsid w:val="001E339F"/>
    <w:rsid w:val="001E43F1"/>
    <w:rsid w:val="001E45B2"/>
    <w:rsid w:val="001E5BA5"/>
    <w:rsid w:val="001E6630"/>
    <w:rsid w:val="001E6723"/>
    <w:rsid w:val="001E6B43"/>
    <w:rsid w:val="001F266A"/>
    <w:rsid w:val="001F3602"/>
    <w:rsid w:val="001F3BD5"/>
    <w:rsid w:val="001F446C"/>
    <w:rsid w:val="001F4ABB"/>
    <w:rsid w:val="001F753C"/>
    <w:rsid w:val="00201A16"/>
    <w:rsid w:val="00202A2B"/>
    <w:rsid w:val="002067B9"/>
    <w:rsid w:val="002115C6"/>
    <w:rsid w:val="00211DC6"/>
    <w:rsid w:val="002124E4"/>
    <w:rsid w:val="002127F8"/>
    <w:rsid w:val="00213899"/>
    <w:rsid w:val="002167EE"/>
    <w:rsid w:val="00216EF4"/>
    <w:rsid w:val="002179E6"/>
    <w:rsid w:val="00227E43"/>
    <w:rsid w:val="00233B2C"/>
    <w:rsid w:val="0023608D"/>
    <w:rsid w:val="00237E2C"/>
    <w:rsid w:val="00240393"/>
    <w:rsid w:val="00240909"/>
    <w:rsid w:val="00240E26"/>
    <w:rsid w:val="00244884"/>
    <w:rsid w:val="00244B62"/>
    <w:rsid w:val="0024559B"/>
    <w:rsid w:val="002456AA"/>
    <w:rsid w:val="002473F0"/>
    <w:rsid w:val="002568E4"/>
    <w:rsid w:val="00257B5F"/>
    <w:rsid w:val="00260D33"/>
    <w:rsid w:val="00261F3C"/>
    <w:rsid w:val="00267468"/>
    <w:rsid w:val="00271DC1"/>
    <w:rsid w:val="00276319"/>
    <w:rsid w:val="00276746"/>
    <w:rsid w:val="00285313"/>
    <w:rsid w:val="00286268"/>
    <w:rsid w:val="00286EAA"/>
    <w:rsid w:val="00290777"/>
    <w:rsid w:val="00291F6C"/>
    <w:rsid w:val="00292777"/>
    <w:rsid w:val="00292E01"/>
    <w:rsid w:val="00297111"/>
    <w:rsid w:val="002A03A2"/>
    <w:rsid w:val="002A5449"/>
    <w:rsid w:val="002B4136"/>
    <w:rsid w:val="002B47D8"/>
    <w:rsid w:val="002B5D9C"/>
    <w:rsid w:val="002C1AE7"/>
    <w:rsid w:val="002C55F7"/>
    <w:rsid w:val="002C77D4"/>
    <w:rsid w:val="002D0704"/>
    <w:rsid w:val="002D2030"/>
    <w:rsid w:val="002D36B5"/>
    <w:rsid w:val="002D3DEE"/>
    <w:rsid w:val="002E3EDF"/>
    <w:rsid w:val="002E41CC"/>
    <w:rsid w:val="002F022C"/>
    <w:rsid w:val="002F192D"/>
    <w:rsid w:val="002F43BB"/>
    <w:rsid w:val="00301CEB"/>
    <w:rsid w:val="0030328E"/>
    <w:rsid w:val="00303A44"/>
    <w:rsid w:val="00304103"/>
    <w:rsid w:val="00304D96"/>
    <w:rsid w:val="003061E3"/>
    <w:rsid w:val="00310AD4"/>
    <w:rsid w:val="003112BF"/>
    <w:rsid w:val="003120A8"/>
    <w:rsid w:val="00312B11"/>
    <w:rsid w:val="0031528A"/>
    <w:rsid w:val="003223AE"/>
    <w:rsid w:val="0032499C"/>
    <w:rsid w:val="00324C2B"/>
    <w:rsid w:val="00324C89"/>
    <w:rsid w:val="0032663D"/>
    <w:rsid w:val="00326889"/>
    <w:rsid w:val="00326A3B"/>
    <w:rsid w:val="00326FF5"/>
    <w:rsid w:val="00327624"/>
    <w:rsid w:val="00330D13"/>
    <w:rsid w:val="00333B2A"/>
    <w:rsid w:val="00334926"/>
    <w:rsid w:val="00340A61"/>
    <w:rsid w:val="00345757"/>
    <w:rsid w:val="00350BE2"/>
    <w:rsid w:val="00351F64"/>
    <w:rsid w:val="0035748C"/>
    <w:rsid w:val="00360321"/>
    <w:rsid w:val="00360590"/>
    <w:rsid w:val="00366FEA"/>
    <w:rsid w:val="0037082E"/>
    <w:rsid w:val="00380F0E"/>
    <w:rsid w:val="00384795"/>
    <w:rsid w:val="00384B96"/>
    <w:rsid w:val="003916AA"/>
    <w:rsid w:val="00393A8E"/>
    <w:rsid w:val="00395737"/>
    <w:rsid w:val="00395B5E"/>
    <w:rsid w:val="00395F6A"/>
    <w:rsid w:val="003977F4"/>
    <w:rsid w:val="003A013E"/>
    <w:rsid w:val="003A06B6"/>
    <w:rsid w:val="003A1CFC"/>
    <w:rsid w:val="003A4E4E"/>
    <w:rsid w:val="003A50EE"/>
    <w:rsid w:val="003A5BF7"/>
    <w:rsid w:val="003B2AF4"/>
    <w:rsid w:val="003B551B"/>
    <w:rsid w:val="003C0741"/>
    <w:rsid w:val="003C0796"/>
    <w:rsid w:val="003C084A"/>
    <w:rsid w:val="003C32BF"/>
    <w:rsid w:val="003C59A6"/>
    <w:rsid w:val="003D2E48"/>
    <w:rsid w:val="003D393E"/>
    <w:rsid w:val="003D44B1"/>
    <w:rsid w:val="003D5FE0"/>
    <w:rsid w:val="003D6FD4"/>
    <w:rsid w:val="003E1E3B"/>
    <w:rsid w:val="003E404C"/>
    <w:rsid w:val="003E444E"/>
    <w:rsid w:val="003E4580"/>
    <w:rsid w:val="003E4DB8"/>
    <w:rsid w:val="003F0B72"/>
    <w:rsid w:val="003F0E22"/>
    <w:rsid w:val="003F19D3"/>
    <w:rsid w:val="003F3E0F"/>
    <w:rsid w:val="003F5B1A"/>
    <w:rsid w:val="0040079E"/>
    <w:rsid w:val="00403803"/>
    <w:rsid w:val="00403A2D"/>
    <w:rsid w:val="00405B53"/>
    <w:rsid w:val="004075F1"/>
    <w:rsid w:val="00410601"/>
    <w:rsid w:val="004109AE"/>
    <w:rsid w:val="00411FF3"/>
    <w:rsid w:val="00420B75"/>
    <w:rsid w:val="00427884"/>
    <w:rsid w:val="00431AB3"/>
    <w:rsid w:val="00436D03"/>
    <w:rsid w:val="0044035C"/>
    <w:rsid w:val="00442A38"/>
    <w:rsid w:val="004444EB"/>
    <w:rsid w:val="00445AAD"/>
    <w:rsid w:val="00451D2B"/>
    <w:rsid w:val="00453DD6"/>
    <w:rsid w:val="00457FC6"/>
    <w:rsid w:val="00460B9A"/>
    <w:rsid w:val="004626DD"/>
    <w:rsid w:val="00466863"/>
    <w:rsid w:val="00470336"/>
    <w:rsid w:val="00471AE3"/>
    <w:rsid w:val="004748AE"/>
    <w:rsid w:val="00474F9F"/>
    <w:rsid w:val="00477309"/>
    <w:rsid w:val="00481ACD"/>
    <w:rsid w:val="0048267D"/>
    <w:rsid w:val="00486E8B"/>
    <w:rsid w:val="00490019"/>
    <w:rsid w:val="0049198D"/>
    <w:rsid w:val="0049391B"/>
    <w:rsid w:val="004A161F"/>
    <w:rsid w:val="004A22C0"/>
    <w:rsid w:val="004A2D70"/>
    <w:rsid w:val="004A3D7D"/>
    <w:rsid w:val="004A5A44"/>
    <w:rsid w:val="004B1E7A"/>
    <w:rsid w:val="004B32C0"/>
    <w:rsid w:val="004C1CB6"/>
    <w:rsid w:val="004C3ACD"/>
    <w:rsid w:val="004C5222"/>
    <w:rsid w:val="004C744F"/>
    <w:rsid w:val="004D2986"/>
    <w:rsid w:val="004D2AB2"/>
    <w:rsid w:val="004D4BA1"/>
    <w:rsid w:val="004E1115"/>
    <w:rsid w:val="004E2257"/>
    <w:rsid w:val="004E26D5"/>
    <w:rsid w:val="004F1494"/>
    <w:rsid w:val="004F260F"/>
    <w:rsid w:val="004F3741"/>
    <w:rsid w:val="004F5FFD"/>
    <w:rsid w:val="004F69EF"/>
    <w:rsid w:val="004F7918"/>
    <w:rsid w:val="00500AE9"/>
    <w:rsid w:val="00500C59"/>
    <w:rsid w:val="0050320A"/>
    <w:rsid w:val="00504220"/>
    <w:rsid w:val="00505240"/>
    <w:rsid w:val="00505691"/>
    <w:rsid w:val="005059E2"/>
    <w:rsid w:val="005113D3"/>
    <w:rsid w:val="005139C6"/>
    <w:rsid w:val="00515E7B"/>
    <w:rsid w:val="005167D9"/>
    <w:rsid w:val="00516A0B"/>
    <w:rsid w:val="00522FEB"/>
    <w:rsid w:val="005237EC"/>
    <w:rsid w:val="0052423E"/>
    <w:rsid w:val="005269B1"/>
    <w:rsid w:val="005277F8"/>
    <w:rsid w:val="00527E26"/>
    <w:rsid w:val="00530B03"/>
    <w:rsid w:val="00531071"/>
    <w:rsid w:val="0053273F"/>
    <w:rsid w:val="00532D1E"/>
    <w:rsid w:val="00534692"/>
    <w:rsid w:val="00542707"/>
    <w:rsid w:val="00545575"/>
    <w:rsid w:val="00547998"/>
    <w:rsid w:val="00551347"/>
    <w:rsid w:val="00552023"/>
    <w:rsid w:val="005530D0"/>
    <w:rsid w:val="00560B48"/>
    <w:rsid w:val="00560CBE"/>
    <w:rsid w:val="005642CF"/>
    <w:rsid w:val="005653EA"/>
    <w:rsid w:val="00565DE0"/>
    <w:rsid w:val="00567188"/>
    <w:rsid w:val="005703E3"/>
    <w:rsid w:val="005722BA"/>
    <w:rsid w:val="0057576A"/>
    <w:rsid w:val="00577549"/>
    <w:rsid w:val="00583C53"/>
    <w:rsid w:val="00587AF5"/>
    <w:rsid w:val="005938AE"/>
    <w:rsid w:val="00594A74"/>
    <w:rsid w:val="00596422"/>
    <w:rsid w:val="005A1D84"/>
    <w:rsid w:val="005A4DAA"/>
    <w:rsid w:val="005A6359"/>
    <w:rsid w:val="005A72BD"/>
    <w:rsid w:val="005B2E94"/>
    <w:rsid w:val="005B71DB"/>
    <w:rsid w:val="005B72D1"/>
    <w:rsid w:val="005B7C91"/>
    <w:rsid w:val="005C17E9"/>
    <w:rsid w:val="005C2C55"/>
    <w:rsid w:val="005C4A8D"/>
    <w:rsid w:val="005D2CC4"/>
    <w:rsid w:val="005D6186"/>
    <w:rsid w:val="005D6C0C"/>
    <w:rsid w:val="005D7556"/>
    <w:rsid w:val="005E23E5"/>
    <w:rsid w:val="005E25A3"/>
    <w:rsid w:val="005E2795"/>
    <w:rsid w:val="005E298F"/>
    <w:rsid w:val="00601599"/>
    <w:rsid w:val="00602B91"/>
    <w:rsid w:val="006046AB"/>
    <w:rsid w:val="00605D77"/>
    <w:rsid w:val="00605E97"/>
    <w:rsid w:val="00606016"/>
    <w:rsid w:val="006134DD"/>
    <w:rsid w:val="006139FA"/>
    <w:rsid w:val="00616FF9"/>
    <w:rsid w:val="00617CF1"/>
    <w:rsid w:val="006219AA"/>
    <w:rsid w:val="00622B64"/>
    <w:rsid w:val="0062307C"/>
    <w:rsid w:val="0062452F"/>
    <w:rsid w:val="006249F7"/>
    <w:rsid w:val="00634CCC"/>
    <w:rsid w:val="006352AB"/>
    <w:rsid w:val="00636022"/>
    <w:rsid w:val="00641157"/>
    <w:rsid w:val="006416FC"/>
    <w:rsid w:val="00641798"/>
    <w:rsid w:val="00642196"/>
    <w:rsid w:val="006446A1"/>
    <w:rsid w:val="00645780"/>
    <w:rsid w:val="006502E1"/>
    <w:rsid w:val="00650DFC"/>
    <w:rsid w:val="00651B05"/>
    <w:rsid w:val="006524D0"/>
    <w:rsid w:val="0065325B"/>
    <w:rsid w:val="00654FF4"/>
    <w:rsid w:val="006553A2"/>
    <w:rsid w:val="00655DBB"/>
    <w:rsid w:val="00657BF9"/>
    <w:rsid w:val="00660D1D"/>
    <w:rsid w:val="00660E11"/>
    <w:rsid w:val="006613FB"/>
    <w:rsid w:val="00661BEA"/>
    <w:rsid w:val="006625B0"/>
    <w:rsid w:val="00664E34"/>
    <w:rsid w:val="00665807"/>
    <w:rsid w:val="0066618C"/>
    <w:rsid w:val="00670F3E"/>
    <w:rsid w:val="00675D3C"/>
    <w:rsid w:val="0067647C"/>
    <w:rsid w:val="00676EA7"/>
    <w:rsid w:val="0068087A"/>
    <w:rsid w:val="00681804"/>
    <w:rsid w:val="006825E3"/>
    <w:rsid w:val="00683110"/>
    <w:rsid w:val="00683B1D"/>
    <w:rsid w:val="006860DB"/>
    <w:rsid w:val="00686217"/>
    <w:rsid w:val="00694158"/>
    <w:rsid w:val="0069507F"/>
    <w:rsid w:val="00697BE1"/>
    <w:rsid w:val="006A093C"/>
    <w:rsid w:val="006B0B0C"/>
    <w:rsid w:val="006B2AA1"/>
    <w:rsid w:val="006B5617"/>
    <w:rsid w:val="006B6152"/>
    <w:rsid w:val="006C34A4"/>
    <w:rsid w:val="006C365B"/>
    <w:rsid w:val="006C406B"/>
    <w:rsid w:val="006C6BD3"/>
    <w:rsid w:val="006D2BC9"/>
    <w:rsid w:val="006D3236"/>
    <w:rsid w:val="006D3EC8"/>
    <w:rsid w:val="006D52DD"/>
    <w:rsid w:val="006D7F01"/>
    <w:rsid w:val="006E08B3"/>
    <w:rsid w:val="006E1296"/>
    <w:rsid w:val="006E1AC6"/>
    <w:rsid w:val="006E1C80"/>
    <w:rsid w:val="006E29D5"/>
    <w:rsid w:val="006E3483"/>
    <w:rsid w:val="006E6F02"/>
    <w:rsid w:val="006F304E"/>
    <w:rsid w:val="006F3A47"/>
    <w:rsid w:val="006F4571"/>
    <w:rsid w:val="006F5966"/>
    <w:rsid w:val="006F64F6"/>
    <w:rsid w:val="006F6DA6"/>
    <w:rsid w:val="006F7814"/>
    <w:rsid w:val="00700561"/>
    <w:rsid w:val="00701283"/>
    <w:rsid w:val="00701FE1"/>
    <w:rsid w:val="00702B60"/>
    <w:rsid w:val="00703477"/>
    <w:rsid w:val="00703A0A"/>
    <w:rsid w:val="00705F4A"/>
    <w:rsid w:val="00710479"/>
    <w:rsid w:val="007165B6"/>
    <w:rsid w:val="007176D5"/>
    <w:rsid w:val="00722417"/>
    <w:rsid w:val="007316E3"/>
    <w:rsid w:val="0073183A"/>
    <w:rsid w:val="0073467B"/>
    <w:rsid w:val="0073564A"/>
    <w:rsid w:val="00742302"/>
    <w:rsid w:val="00744FAC"/>
    <w:rsid w:val="007452AD"/>
    <w:rsid w:val="00745C32"/>
    <w:rsid w:val="0074681F"/>
    <w:rsid w:val="00747009"/>
    <w:rsid w:val="007518BD"/>
    <w:rsid w:val="0075361D"/>
    <w:rsid w:val="00756BF2"/>
    <w:rsid w:val="00762C88"/>
    <w:rsid w:val="00766AA1"/>
    <w:rsid w:val="007675EB"/>
    <w:rsid w:val="00767A69"/>
    <w:rsid w:val="0077298F"/>
    <w:rsid w:val="0077501C"/>
    <w:rsid w:val="007750B4"/>
    <w:rsid w:val="00775B8A"/>
    <w:rsid w:val="007779FB"/>
    <w:rsid w:val="00781714"/>
    <w:rsid w:val="00783EE2"/>
    <w:rsid w:val="0078418E"/>
    <w:rsid w:val="0079040C"/>
    <w:rsid w:val="007A0521"/>
    <w:rsid w:val="007A3B89"/>
    <w:rsid w:val="007B1FDC"/>
    <w:rsid w:val="007B49C7"/>
    <w:rsid w:val="007B7326"/>
    <w:rsid w:val="007C2873"/>
    <w:rsid w:val="007C2BA0"/>
    <w:rsid w:val="007C7EF0"/>
    <w:rsid w:val="007D374A"/>
    <w:rsid w:val="007D49AB"/>
    <w:rsid w:val="007D679A"/>
    <w:rsid w:val="007D75FD"/>
    <w:rsid w:val="007E4C0F"/>
    <w:rsid w:val="007E5568"/>
    <w:rsid w:val="007F0CBC"/>
    <w:rsid w:val="007F4BF9"/>
    <w:rsid w:val="007F4EA5"/>
    <w:rsid w:val="007F517D"/>
    <w:rsid w:val="007F62BF"/>
    <w:rsid w:val="00801246"/>
    <w:rsid w:val="00801950"/>
    <w:rsid w:val="008035BE"/>
    <w:rsid w:val="008036B3"/>
    <w:rsid w:val="00804094"/>
    <w:rsid w:val="008064F0"/>
    <w:rsid w:val="00806F15"/>
    <w:rsid w:val="00807552"/>
    <w:rsid w:val="00813F15"/>
    <w:rsid w:val="00815269"/>
    <w:rsid w:val="008169B2"/>
    <w:rsid w:val="00817A59"/>
    <w:rsid w:val="00821AA0"/>
    <w:rsid w:val="00826262"/>
    <w:rsid w:val="008302FB"/>
    <w:rsid w:val="00836244"/>
    <w:rsid w:val="008378D4"/>
    <w:rsid w:val="00846525"/>
    <w:rsid w:val="0084709F"/>
    <w:rsid w:val="0085487D"/>
    <w:rsid w:val="00863896"/>
    <w:rsid w:val="00864BBD"/>
    <w:rsid w:val="008651D5"/>
    <w:rsid w:val="00867437"/>
    <w:rsid w:val="0087431D"/>
    <w:rsid w:val="00874FBA"/>
    <w:rsid w:val="00874FE3"/>
    <w:rsid w:val="00875946"/>
    <w:rsid w:val="0087612F"/>
    <w:rsid w:val="00876693"/>
    <w:rsid w:val="00881569"/>
    <w:rsid w:val="008843D5"/>
    <w:rsid w:val="008847E4"/>
    <w:rsid w:val="00887366"/>
    <w:rsid w:val="00887606"/>
    <w:rsid w:val="00892E3B"/>
    <w:rsid w:val="00893D20"/>
    <w:rsid w:val="00894E9C"/>
    <w:rsid w:val="0089524A"/>
    <w:rsid w:val="00897ED7"/>
    <w:rsid w:val="008A4BAE"/>
    <w:rsid w:val="008A4F8E"/>
    <w:rsid w:val="008A696F"/>
    <w:rsid w:val="008A7C1A"/>
    <w:rsid w:val="008B65CC"/>
    <w:rsid w:val="008B780C"/>
    <w:rsid w:val="008C575D"/>
    <w:rsid w:val="008D5C69"/>
    <w:rsid w:val="008D7B87"/>
    <w:rsid w:val="008D7F24"/>
    <w:rsid w:val="008E1713"/>
    <w:rsid w:val="008E23A0"/>
    <w:rsid w:val="008E4E84"/>
    <w:rsid w:val="008F3178"/>
    <w:rsid w:val="008F3C44"/>
    <w:rsid w:val="008F49E4"/>
    <w:rsid w:val="008F6F36"/>
    <w:rsid w:val="00902ABB"/>
    <w:rsid w:val="00903DF6"/>
    <w:rsid w:val="00904B96"/>
    <w:rsid w:val="00904BF5"/>
    <w:rsid w:val="00905E10"/>
    <w:rsid w:val="009158E9"/>
    <w:rsid w:val="00916702"/>
    <w:rsid w:val="0092041D"/>
    <w:rsid w:val="009217A4"/>
    <w:rsid w:val="00921D50"/>
    <w:rsid w:val="00922DB8"/>
    <w:rsid w:val="00922F28"/>
    <w:rsid w:val="00926468"/>
    <w:rsid w:val="0092756F"/>
    <w:rsid w:val="0093029B"/>
    <w:rsid w:val="00932FC3"/>
    <w:rsid w:val="009333C0"/>
    <w:rsid w:val="0093587E"/>
    <w:rsid w:val="00940027"/>
    <w:rsid w:val="00942B7E"/>
    <w:rsid w:val="0094720F"/>
    <w:rsid w:val="00950496"/>
    <w:rsid w:val="0095169E"/>
    <w:rsid w:val="009544C3"/>
    <w:rsid w:val="0096355C"/>
    <w:rsid w:val="0096375F"/>
    <w:rsid w:val="009702E6"/>
    <w:rsid w:val="0097105F"/>
    <w:rsid w:val="00971FA0"/>
    <w:rsid w:val="00972615"/>
    <w:rsid w:val="00972A54"/>
    <w:rsid w:val="0097446B"/>
    <w:rsid w:val="00974980"/>
    <w:rsid w:val="009749EE"/>
    <w:rsid w:val="00975EFC"/>
    <w:rsid w:val="00981430"/>
    <w:rsid w:val="009825D2"/>
    <w:rsid w:val="0098302B"/>
    <w:rsid w:val="009914E9"/>
    <w:rsid w:val="0099151E"/>
    <w:rsid w:val="00991FAA"/>
    <w:rsid w:val="0099494F"/>
    <w:rsid w:val="009951AF"/>
    <w:rsid w:val="009A1291"/>
    <w:rsid w:val="009A1665"/>
    <w:rsid w:val="009A1A6C"/>
    <w:rsid w:val="009A2F69"/>
    <w:rsid w:val="009A6A31"/>
    <w:rsid w:val="009A6B30"/>
    <w:rsid w:val="009A7E36"/>
    <w:rsid w:val="009B2044"/>
    <w:rsid w:val="009B4E3F"/>
    <w:rsid w:val="009B5E82"/>
    <w:rsid w:val="009C3A11"/>
    <w:rsid w:val="009C4760"/>
    <w:rsid w:val="009C4CB6"/>
    <w:rsid w:val="009C5BC4"/>
    <w:rsid w:val="009C5E09"/>
    <w:rsid w:val="009D0CD6"/>
    <w:rsid w:val="009D0E0E"/>
    <w:rsid w:val="009D1EB2"/>
    <w:rsid w:val="009D4238"/>
    <w:rsid w:val="009E4940"/>
    <w:rsid w:val="009E67F5"/>
    <w:rsid w:val="009E71E5"/>
    <w:rsid w:val="009E7DEC"/>
    <w:rsid w:val="009F0AF5"/>
    <w:rsid w:val="009F1EE5"/>
    <w:rsid w:val="009F3BFB"/>
    <w:rsid w:val="009F70B5"/>
    <w:rsid w:val="00A044F4"/>
    <w:rsid w:val="00A07658"/>
    <w:rsid w:val="00A10DD6"/>
    <w:rsid w:val="00A12137"/>
    <w:rsid w:val="00A133BA"/>
    <w:rsid w:val="00A14F32"/>
    <w:rsid w:val="00A15742"/>
    <w:rsid w:val="00A163BD"/>
    <w:rsid w:val="00A2510F"/>
    <w:rsid w:val="00A27BC3"/>
    <w:rsid w:val="00A27C8F"/>
    <w:rsid w:val="00A33486"/>
    <w:rsid w:val="00A44D5B"/>
    <w:rsid w:val="00A46556"/>
    <w:rsid w:val="00A500B1"/>
    <w:rsid w:val="00A53E21"/>
    <w:rsid w:val="00A55692"/>
    <w:rsid w:val="00A64044"/>
    <w:rsid w:val="00A7011C"/>
    <w:rsid w:val="00A70881"/>
    <w:rsid w:val="00A72393"/>
    <w:rsid w:val="00A8335E"/>
    <w:rsid w:val="00A8336F"/>
    <w:rsid w:val="00A91BEF"/>
    <w:rsid w:val="00A938B9"/>
    <w:rsid w:val="00A944E7"/>
    <w:rsid w:val="00A956FC"/>
    <w:rsid w:val="00A97514"/>
    <w:rsid w:val="00A97AD1"/>
    <w:rsid w:val="00AA0019"/>
    <w:rsid w:val="00AA2358"/>
    <w:rsid w:val="00AA356C"/>
    <w:rsid w:val="00AA39CD"/>
    <w:rsid w:val="00AA41F8"/>
    <w:rsid w:val="00AA4458"/>
    <w:rsid w:val="00AA51E9"/>
    <w:rsid w:val="00AA5231"/>
    <w:rsid w:val="00AA5A53"/>
    <w:rsid w:val="00AA6A92"/>
    <w:rsid w:val="00AA78B5"/>
    <w:rsid w:val="00AB1025"/>
    <w:rsid w:val="00AB1118"/>
    <w:rsid w:val="00AB1DE3"/>
    <w:rsid w:val="00AB5296"/>
    <w:rsid w:val="00AC0A2E"/>
    <w:rsid w:val="00AC10B9"/>
    <w:rsid w:val="00AC14BF"/>
    <w:rsid w:val="00AC2339"/>
    <w:rsid w:val="00AC4366"/>
    <w:rsid w:val="00AC668F"/>
    <w:rsid w:val="00AD248E"/>
    <w:rsid w:val="00AE0912"/>
    <w:rsid w:val="00AE4A35"/>
    <w:rsid w:val="00AE65CC"/>
    <w:rsid w:val="00B000F4"/>
    <w:rsid w:val="00B00A9E"/>
    <w:rsid w:val="00B0247C"/>
    <w:rsid w:val="00B03D49"/>
    <w:rsid w:val="00B043F4"/>
    <w:rsid w:val="00B066E4"/>
    <w:rsid w:val="00B07183"/>
    <w:rsid w:val="00B1615E"/>
    <w:rsid w:val="00B2122E"/>
    <w:rsid w:val="00B21848"/>
    <w:rsid w:val="00B21888"/>
    <w:rsid w:val="00B21E74"/>
    <w:rsid w:val="00B26641"/>
    <w:rsid w:val="00B32332"/>
    <w:rsid w:val="00B32AFF"/>
    <w:rsid w:val="00B42C57"/>
    <w:rsid w:val="00B4373B"/>
    <w:rsid w:val="00B56A5E"/>
    <w:rsid w:val="00B61F62"/>
    <w:rsid w:val="00B656AF"/>
    <w:rsid w:val="00B6767E"/>
    <w:rsid w:val="00B6771C"/>
    <w:rsid w:val="00B80F3E"/>
    <w:rsid w:val="00B84BC9"/>
    <w:rsid w:val="00B8549A"/>
    <w:rsid w:val="00B91000"/>
    <w:rsid w:val="00B93915"/>
    <w:rsid w:val="00B94C0E"/>
    <w:rsid w:val="00B952A9"/>
    <w:rsid w:val="00B9743B"/>
    <w:rsid w:val="00B97ACA"/>
    <w:rsid w:val="00BA23A3"/>
    <w:rsid w:val="00BA30B0"/>
    <w:rsid w:val="00BA4BFC"/>
    <w:rsid w:val="00BA6C83"/>
    <w:rsid w:val="00BA7475"/>
    <w:rsid w:val="00BA7F27"/>
    <w:rsid w:val="00BB1669"/>
    <w:rsid w:val="00BB2B24"/>
    <w:rsid w:val="00BB34B6"/>
    <w:rsid w:val="00BB7096"/>
    <w:rsid w:val="00BC298F"/>
    <w:rsid w:val="00BC388C"/>
    <w:rsid w:val="00BC398A"/>
    <w:rsid w:val="00BC3DB0"/>
    <w:rsid w:val="00BC5E08"/>
    <w:rsid w:val="00BD3F26"/>
    <w:rsid w:val="00BD4227"/>
    <w:rsid w:val="00BE0A59"/>
    <w:rsid w:val="00BE2417"/>
    <w:rsid w:val="00BE5475"/>
    <w:rsid w:val="00BE6ABC"/>
    <w:rsid w:val="00BF021D"/>
    <w:rsid w:val="00BF03A8"/>
    <w:rsid w:val="00BF5A59"/>
    <w:rsid w:val="00BF5C76"/>
    <w:rsid w:val="00BF6482"/>
    <w:rsid w:val="00BF6924"/>
    <w:rsid w:val="00BF6F78"/>
    <w:rsid w:val="00BF74B5"/>
    <w:rsid w:val="00C007F0"/>
    <w:rsid w:val="00C01562"/>
    <w:rsid w:val="00C07452"/>
    <w:rsid w:val="00C120AD"/>
    <w:rsid w:val="00C13DD3"/>
    <w:rsid w:val="00C1433E"/>
    <w:rsid w:val="00C14994"/>
    <w:rsid w:val="00C2255A"/>
    <w:rsid w:val="00C23036"/>
    <w:rsid w:val="00C2557A"/>
    <w:rsid w:val="00C3711B"/>
    <w:rsid w:val="00C4371C"/>
    <w:rsid w:val="00C43E6F"/>
    <w:rsid w:val="00C517AD"/>
    <w:rsid w:val="00C523B3"/>
    <w:rsid w:val="00C5369E"/>
    <w:rsid w:val="00C55195"/>
    <w:rsid w:val="00C57E4A"/>
    <w:rsid w:val="00C60638"/>
    <w:rsid w:val="00C61344"/>
    <w:rsid w:val="00C62023"/>
    <w:rsid w:val="00C624E8"/>
    <w:rsid w:val="00C628D4"/>
    <w:rsid w:val="00C629D9"/>
    <w:rsid w:val="00C63645"/>
    <w:rsid w:val="00C646DC"/>
    <w:rsid w:val="00C65835"/>
    <w:rsid w:val="00C65CA9"/>
    <w:rsid w:val="00C67078"/>
    <w:rsid w:val="00C74422"/>
    <w:rsid w:val="00C760FB"/>
    <w:rsid w:val="00C856E9"/>
    <w:rsid w:val="00C85D8F"/>
    <w:rsid w:val="00C87B54"/>
    <w:rsid w:val="00C90195"/>
    <w:rsid w:val="00CA07A3"/>
    <w:rsid w:val="00CA1FF3"/>
    <w:rsid w:val="00CA792C"/>
    <w:rsid w:val="00CB6162"/>
    <w:rsid w:val="00CB72C1"/>
    <w:rsid w:val="00CC109C"/>
    <w:rsid w:val="00CC4681"/>
    <w:rsid w:val="00CC7FA8"/>
    <w:rsid w:val="00CD214C"/>
    <w:rsid w:val="00CD2E10"/>
    <w:rsid w:val="00CE518D"/>
    <w:rsid w:val="00CF0D70"/>
    <w:rsid w:val="00CF1E81"/>
    <w:rsid w:val="00CF2C41"/>
    <w:rsid w:val="00D00EEA"/>
    <w:rsid w:val="00D05076"/>
    <w:rsid w:val="00D100FB"/>
    <w:rsid w:val="00D10FAC"/>
    <w:rsid w:val="00D11A04"/>
    <w:rsid w:val="00D17716"/>
    <w:rsid w:val="00D21346"/>
    <w:rsid w:val="00D222B8"/>
    <w:rsid w:val="00D25716"/>
    <w:rsid w:val="00D259C0"/>
    <w:rsid w:val="00D2796D"/>
    <w:rsid w:val="00D34404"/>
    <w:rsid w:val="00D35EC3"/>
    <w:rsid w:val="00D369C3"/>
    <w:rsid w:val="00D3722D"/>
    <w:rsid w:val="00D42598"/>
    <w:rsid w:val="00D429C7"/>
    <w:rsid w:val="00D51622"/>
    <w:rsid w:val="00D53A9A"/>
    <w:rsid w:val="00D615F8"/>
    <w:rsid w:val="00D63287"/>
    <w:rsid w:val="00D652A2"/>
    <w:rsid w:val="00D669D1"/>
    <w:rsid w:val="00D731D7"/>
    <w:rsid w:val="00D73BCD"/>
    <w:rsid w:val="00D8041C"/>
    <w:rsid w:val="00D84D7A"/>
    <w:rsid w:val="00D854B9"/>
    <w:rsid w:val="00D86832"/>
    <w:rsid w:val="00D874F5"/>
    <w:rsid w:val="00D9267F"/>
    <w:rsid w:val="00DA5C61"/>
    <w:rsid w:val="00DB0C4F"/>
    <w:rsid w:val="00DB18ED"/>
    <w:rsid w:val="00DB3BC6"/>
    <w:rsid w:val="00DB5825"/>
    <w:rsid w:val="00DB7579"/>
    <w:rsid w:val="00DB7DC3"/>
    <w:rsid w:val="00DC5E5D"/>
    <w:rsid w:val="00DC7819"/>
    <w:rsid w:val="00DD05F1"/>
    <w:rsid w:val="00DD104B"/>
    <w:rsid w:val="00DD1ECD"/>
    <w:rsid w:val="00DD2459"/>
    <w:rsid w:val="00DD271A"/>
    <w:rsid w:val="00DD3214"/>
    <w:rsid w:val="00DD65F5"/>
    <w:rsid w:val="00DD6767"/>
    <w:rsid w:val="00DD74F9"/>
    <w:rsid w:val="00DE1FF8"/>
    <w:rsid w:val="00DE60CD"/>
    <w:rsid w:val="00DF2A45"/>
    <w:rsid w:val="00DF7C5C"/>
    <w:rsid w:val="00E02C18"/>
    <w:rsid w:val="00E06057"/>
    <w:rsid w:val="00E06763"/>
    <w:rsid w:val="00E070AD"/>
    <w:rsid w:val="00E1450B"/>
    <w:rsid w:val="00E15083"/>
    <w:rsid w:val="00E25EF6"/>
    <w:rsid w:val="00E275B6"/>
    <w:rsid w:val="00E3212F"/>
    <w:rsid w:val="00E32DF6"/>
    <w:rsid w:val="00E33EFD"/>
    <w:rsid w:val="00E37C2D"/>
    <w:rsid w:val="00E437CC"/>
    <w:rsid w:val="00E43CAA"/>
    <w:rsid w:val="00E46720"/>
    <w:rsid w:val="00E47D8A"/>
    <w:rsid w:val="00E523F1"/>
    <w:rsid w:val="00E54067"/>
    <w:rsid w:val="00E547BD"/>
    <w:rsid w:val="00E63A39"/>
    <w:rsid w:val="00E66E50"/>
    <w:rsid w:val="00E671EC"/>
    <w:rsid w:val="00E722E9"/>
    <w:rsid w:val="00E767E6"/>
    <w:rsid w:val="00E7729C"/>
    <w:rsid w:val="00E8016A"/>
    <w:rsid w:val="00E8115E"/>
    <w:rsid w:val="00E83ADC"/>
    <w:rsid w:val="00E87522"/>
    <w:rsid w:val="00E91719"/>
    <w:rsid w:val="00EA0508"/>
    <w:rsid w:val="00EA2C5A"/>
    <w:rsid w:val="00EA51B9"/>
    <w:rsid w:val="00EA7C8F"/>
    <w:rsid w:val="00EA7EA1"/>
    <w:rsid w:val="00EB0C8A"/>
    <w:rsid w:val="00EC08AC"/>
    <w:rsid w:val="00EC2B20"/>
    <w:rsid w:val="00EC6EE9"/>
    <w:rsid w:val="00ED12F0"/>
    <w:rsid w:val="00ED2B71"/>
    <w:rsid w:val="00ED4D3C"/>
    <w:rsid w:val="00ED5032"/>
    <w:rsid w:val="00ED5898"/>
    <w:rsid w:val="00ED7433"/>
    <w:rsid w:val="00EE03F0"/>
    <w:rsid w:val="00EE09A6"/>
    <w:rsid w:val="00EE161F"/>
    <w:rsid w:val="00EE2499"/>
    <w:rsid w:val="00EE580C"/>
    <w:rsid w:val="00EF1778"/>
    <w:rsid w:val="00F00008"/>
    <w:rsid w:val="00F0119F"/>
    <w:rsid w:val="00F01AC1"/>
    <w:rsid w:val="00F043C0"/>
    <w:rsid w:val="00F0528B"/>
    <w:rsid w:val="00F0534E"/>
    <w:rsid w:val="00F06A13"/>
    <w:rsid w:val="00F103A2"/>
    <w:rsid w:val="00F10798"/>
    <w:rsid w:val="00F1084E"/>
    <w:rsid w:val="00F10B0B"/>
    <w:rsid w:val="00F15DAD"/>
    <w:rsid w:val="00F17048"/>
    <w:rsid w:val="00F2193E"/>
    <w:rsid w:val="00F31085"/>
    <w:rsid w:val="00F3366D"/>
    <w:rsid w:val="00F3643A"/>
    <w:rsid w:val="00F41D89"/>
    <w:rsid w:val="00F43A7C"/>
    <w:rsid w:val="00F454C7"/>
    <w:rsid w:val="00F456FB"/>
    <w:rsid w:val="00F461C0"/>
    <w:rsid w:val="00F502FF"/>
    <w:rsid w:val="00F52167"/>
    <w:rsid w:val="00F56556"/>
    <w:rsid w:val="00F61632"/>
    <w:rsid w:val="00F6360B"/>
    <w:rsid w:val="00F63A7A"/>
    <w:rsid w:val="00F66018"/>
    <w:rsid w:val="00F66B62"/>
    <w:rsid w:val="00F66E38"/>
    <w:rsid w:val="00F67FF7"/>
    <w:rsid w:val="00F73CF1"/>
    <w:rsid w:val="00F74820"/>
    <w:rsid w:val="00F833ED"/>
    <w:rsid w:val="00F83CF1"/>
    <w:rsid w:val="00F91651"/>
    <w:rsid w:val="00F9654B"/>
    <w:rsid w:val="00F9676D"/>
    <w:rsid w:val="00FA26AB"/>
    <w:rsid w:val="00FA3B0B"/>
    <w:rsid w:val="00FA63DC"/>
    <w:rsid w:val="00FA7BC3"/>
    <w:rsid w:val="00FB0034"/>
    <w:rsid w:val="00FB0B6B"/>
    <w:rsid w:val="00FB137E"/>
    <w:rsid w:val="00FB1BD8"/>
    <w:rsid w:val="00FB3639"/>
    <w:rsid w:val="00FB408C"/>
    <w:rsid w:val="00FB63B9"/>
    <w:rsid w:val="00FB7A71"/>
    <w:rsid w:val="00FC01C2"/>
    <w:rsid w:val="00FC4125"/>
    <w:rsid w:val="00FC4497"/>
    <w:rsid w:val="00FD29F4"/>
    <w:rsid w:val="00FD5526"/>
    <w:rsid w:val="00FD575B"/>
    <w:rsid w:val="00FD62D1"/>
    <w:rsid w:val="00FD6E07"/>
    <w:rsid w:val="00FD7766"/>
    <w:rsid w:val="00FE32E1"/>
    <w:rsid w:val="00FE37EE"/>
    <w:rsid w:val="00FE54C6"/>
    <w:rsid w:val="00FF1666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6E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5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856E1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6E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56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856E1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Federal Deposit Insurance Corporation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jiqian</dc:creator>
  <cp:lastModifiedBy>Meredith B. Harrington</cp:lastModifiedBy>
  <cp:revision>2</cp:revision>
  <dcterms:created xsi:type="dcterms:W3CDTF">2015-09-30T17:14:00Z</dcterms:created>
  <dcterms:modified xsi:type="dcterms:W3CDTF">2015-09-30T17:14:00Z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